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A8" w:rsidRPr="008F0C38" w:rsidRDefault="009E5FA8" w:rsidP="000463AC">
      <w:pPr>
        <w:pStyle w:val="3PracticeAlertdescription"/>
      </w:pPr>
      <w:r w:rsidRPr="008F0C38">
        <w:rPr>
          <w:noProof/>
        </w:rPr>
        <w:drawing>
          <wp:inline distT="0" distB="0" distL="0" distR="0" wp14:anchorId="066B4743" wp14:editId="5C9993AE">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464AEE" w:rsidRPr="006453C3" w:rsidRDefault="00464AEE" w:rsidP="006453C3">
      <w:pPr>
        <w:pStyle w:val="1PracticeAlert"/>
        <w:rPr>
          <w:sz w:val="16"/>
          <w:szCs w:val="16"/>
        </w:rPr>
      </w:pPr>
    </w:p>
    <w:p w:rsidR="00FC40AE" w:rsidRPr="00464AEE" w:rsidRDefault="00FC40AE" w:rsidP="006453C3">
      <w:pPr>
        <w:pStyle w:val="1PracticeAlert"/>
      </w:pPr>
      <w:r w:rsidRPr="00FC40AE">
        <w:t>Pract</w:t>
      </w:r>
      <w:r>
        <w:t xml:space="preserve">ice Alert Quick </w:t>
      </w:r>
      <w:r w:rsidRPr="006453C3">
        <w:t>Reference</w:t>
      </w:r>
      <w:r>
        <w:t xml:space="preserve"> Guide</w:t>
      </w:r>
    </w:p>
    <w:p w:rsidR="000C4D61" w:rsidRPr="000463AC" w:rsidRDefault="00FD4428" w:rsidP="000463AC">
      <w:pPr>
        <w:pStyle w:val="2PracticeAlertTitleH1"/>
      </w:pPr>
      <w:r w:rsidRPr="00FD4428">
        <w:t>Influenza vaccin</w:t>
      </w:r>
      <w:r w:rsidR="00165A59">
        <w:t>e</w:t>
      </w:r>
    </w:p>
    <w:p w:rsidR="00831720" w:rsidRPr="000463AC" w:rsidRDefault="00FD4428" w:rsidP="000463AC">
      <w:pPr>
        <w:pStyle w:val="3PracticeAlertdescription"/>
      </w:pPr>
      <w:r w:rsidRPr="00FD4428">
        <w:t>Influenza (the flu) is a contagious virus. It is recommended that NDIS participants receive the influenza vaccination every year</w:t>
      </w:r>
      <w:r w:rsidR="00165A59">
        <w:t>.</w:t>
      </w:r>
    </w:p>
    <w:p w:rsidR="00FD4428" w:rsidRDefault="00FD4428" w:rsidP="00FD4428">
      <w:pPr>
        <w:pStyle w:val="Heading2"/>
      </w:pPr>
      <w:r>
        <w:t>What are the symptoms of Influenza?</w:t>
      </w:r>
    </w:p>
    <w:p w:rsidR="00FD4428" w:rsidRDefault="00FD4428" w:rsidP="00FD4428">
      <w:r>
        <w:t>Influenza (the flu) causes breathing issues, fever, chills, joint and muscle pain, headach</w:t>
      </w:r>
      <w:r>
        <w:t>e, and can make you feel tired.</w:t>
      </w:r>
    </w:p>
    <w:p w:rsidR="00FD4428" w:rsidRDefault="00FD4428" w:rsidP="00FD4428">
      <w:pPr>
        <w:pStyle w:val="Heading2"/>
      </w:pPr>
      <w:r>
        <w:t>Who is at risk of Influenza?</w:t>
      </w:r>
    </w:p>
    <w:p w:rsidR="00FD4428" w:rsidRDefault="00FD4428" w:rsidP="00FD4428">
      <w:r>
        <w:t>People with disability, especially those living in shared housing, are at a greater risk of serious complications caused by influenza, suc</w:t>
      </w:r>
      <w:r>
        <w:t>h as hospitalisation and death.</w:t>
      </w:r>
    </w:p>
    <w:p w:rsidR="00FD4428" w:rsidRDefault="00FD4428" w:rsidP="00FD4428">
      <w:pPr>
        <w:pStyle w:val="Heading2"/>
      </w:pPr>
      <w:r>
        <w:t>How can you protect yourself?</w:t>
      </w:r>
    </w:p>
    <w:p w:rsidR="00FD4428" w:rsidRDefault="00FD4428" w:rsidP="00FD4428">
      <w:r>
        <w:t>Vaccination is the most effective way to reduce the spread of influenza an</w:t>
      </w:r>
      <w:r>
        <w:t>d reduce serious complications.</w:t>
      </w:r>
    </w:p>
    <w:p w:rsidR="00FD4428" w:rsidRDefault="00FD4428" w:rsidP="00FD4428">
      <w:pPr>
        <w:pStyle w:val="Heading2"/>
      </w:pPr>
      <w:r>
        <w:t>How can I get the influenza vaccine?</w:t>
      </w:r>
    </w:p>
    <w:p w:rsidR="00FD4428" w:rsidRDefault="00FD4428" w:rsidP="00FD4428">
      <w:r>
        <w:t>The influenza vaccine is voluntary for all Australians, including NDIS participants.</w:t>
      </w:r>
    </w:p>
    <w:p w:rsidR="00FD4428" w:rsidRDefault="00FD4428" w:rsidP="00FD4428">
      <w:r>
        <w:t>Before receiving the vaccine, participants, their guardian or other decision-maker, must give informed consent. NDIS providers can offer support, by discussing any concerns participants may have, seeking advice on how to help when they are anxious about receiving vaccines, and accompanyi</w:t>
      </w:r>
      <w:r>
        <w:t>ng them during the vaccination.</w:t>
      </w:r>
    </w:p>
    <w:p w:rsidR="00FD4428" w:rsidRDefault="00FD4428">
      <w:pPr>
        <w:rPr>
          <w:rFonts w:asciiTheme="majorHAnsi" w:eastAsiaTheme="majorEastAsia" w:hAnsiTheme="majorHAnsi" w:cstheme="majorBidi"/>
          <w:b/>
          <w:color w:val="85367B"/>
          <w:sz w:val="40"/>
          <w:szCs w:val="40"/>
        </w:rPr>
      </w:pPr>
      <w:r>
        <w:br w:type="page"/>
      </w:r>
      <w:bookmarkStart w:id="0" w:name="_GoBack"/>
      <w:bookmarkEnd w:id="0"/>
    </w:p>
    <w:p w:rsidR="00FD4428" w:rsidRDefault="00FD4428" w:rsidP="00FD4428">
      <w:pPr>
        <w:pStyle w:val="Heading2"/>
      </w:pPr>
      <w:r>
        <w:lastRenderedPageBreak/>
        <w:t>How often should people be immunised?</w:t>
      </w:r>
    </w:p>
    <w:p w:rsidR="00FD4428" w:rsidRDefault="00FD4428" w:rsidP="00FD4428">
      <w:r>
        <w:t>It is recommended that NDIS participants receive the influenza vaccination every year.</w:t>
      </w:r>
    </w:p>
    <w:p w:rsidR="00FD4428" w:rsidRDefault="00FD4428" w:rsidP="00FD4428">
      <w:r>
        <w:t>The COVID-19 vac</w:t>
      </w:r>
      <w:r>
        <w:t xml:space="preserve">cine, including booster doses, </w:t>
      </w:r>
      <w:r>
        <w:t>is also strongly recommended.</w:t>
      </w:r>
    </w:p>
    <w:p w:rsidR="00E1779F" w:rsidRDefault="00E1779F" w:rsidP="00165A59">
      <w:pPr>
        <w:pStyle w:val="Heading2"/>
      </w:pPr>
      <w:r>
        <w:t>Find out more</w:t>
      </w:r>
    </w:p>
    <w:p w:rsidR="00E1779F" w:rsidRPr="00E1779F" w:rsidRDefault="00E1779F" w:rsidP="000463AC">
      <w:r>
        <w:t xml:space="preserve">For full details on this practice alert and the obligations for NDIS support workers, and access to other training and resources, please visit </w:t>
      </w:r>
      <w:hyperlink r:id="rId9" w:tooltip="NDIS Commission Worker Resources" w:history="1">
        <w:r w:rsidRPr="003B66A1">
          <w:rPr>
            <w:rStyle w:val="Hyperlink"/>
          </w:rPr>
          <w:t>ndiscommission.gov.au/workerresources</w:t>
        </w:r>
      </w:hyperlink>
    </w:p>
    <w:sectPr w:rsidR="00E1779F" w:rsidRPr="00E1779F" w:rsidSect="00831720">
      <w:headerReference w:type="default" r:id="rId10"/>
      <w:footerReference w:type="default" r:id="rId11"/>
      <w:headerReference w:type="first" r:id="rId12"/>
      <w:footerReference w:type="first" r:id="rId13"/>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28" w:rsidRDefault="00FD4428" w:rsidP="000463AC">
      <w:r>
        <w:separator/>
      </w:r>
    </w:p>
  </w:endnote>
  <w:endnote w:type="continuationSeparator" w:id="0">
    <w:p w:rsidR="00FD4428" w:rsidRDefault="00FD4428" w:rsidP="0004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E1779F" w:rsidP="00CD4705">
    <w:pPr>
      <w:pStyle w:val="Footer"/>
      <w:tabs>
        <w:tab w:val="clear" w:pos="4513"/>
        <w:tab w:val="center" w:pos="8364"/>
      </w:tabs>
    </w:pPr>
    <w:r w:rsidRPr="00E1779F">
      <w:t xml:space="preserve">Practice Alert Quick Reference Guide - </w:t>
    </w:r>
    <w:r w:rsidR="00FD4428" w:rsidRPr="00FD4428">
      <w:t>Influenza vaccine</w:t>
    </w:r>
    <w:r w:rsidR="009D7A35">
      <w:tab/>
    </w:r>
    <w:r w:rsidR="009D7A35">
      <w:tab/>
      <w:t xml:space="preserve">Page </w:t>
    </w:r>
    <w:r w:rsidR="009D7A35">
      <w:fldChar w:fldCharType="begin"/>
    </w:r>
    <w:r w:rsidR="009D7A35">
      <w:instrText xml:space="preserve"> PAGE   \* MERGEFORMAT </w:instrText>
    </w:r>
    <w:r w:rsidR="009D7A35">
      <w:fldChar w:fldCharType="separate"/>
    </w:r>
    <w:r w:rsidR="00FD4428">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9359E9" w:rsidP="000463AC">
    <w:pPr>
      <w:pStyle w:val="Footer"/>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28" w:rsidRDefault="00FD4428" w:rsidP="000463AC">
      <w:r>
        <w:separator/>
      </w:r>
    </w:p>
  </w:footnote>
  <w:footnote w:type="continuationSeparator" w:id="0">
    <w:p w:rsidR="00FD4428" w:rsidRDefault="00FD4428" w:rsidP="0004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3B66A1" w:rsidP="00165A59">
    <w:pPr>
      <w:pStyle w:val="Header"/>
      <w:jc w:val="right"/>
    </w:pPr>
    <w:r>
      <w:rPr>
        <w:noProof/>
        <w:lang w:eastAsia="en-AU"/>
      </w:rPr>
      <w:drawing>
        <wp:inline distT="0" distB="0" distL="0" distR="0" wp14:anchorId="1F5F031E" wp14:editId="1B07610E">
          <wp:extent cx="2111657" cy="547955"/>
          <wp:effectExtent l="0" t="0" r="0" b="0"/>
          <wp:docPr id="1" name="Picture 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111657" cy="547955"/>
                  </a:xfrm>
                  <a:prstGeom prst="rect">
                    <a:avLst/>
                  </a:prstGeom>
                </pic:spPr>
              </pic:pic>
            </a:graphicData>
          </a:graphic>
        </wp:inline>
      </w:drawing>
    </w:r>
  </w:p>
  <w:p w:rsidR="00000A69" w:rsidRDefault="00000A69" w:rsidP="000463AC">
    <w:pPr>
      <w:pStyle w:val="Header"/>
    </w:pPr>
    <w:r>
      <w:rPr>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617305"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5" name="Picture 5"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615703"/>
    <w:multiLevelType w:val="multilevel"/>
    <w:tmpl w:val="803CF862"/>
    <w:numStyleLink w:val="List1Numbered"/>
  </w:abstractNum>
  <w:abstractNum w:abstractNumId="9" w15:restartNumberingAfterBreak="0">
    <w:nsid w:val="6D4F423B"/>
    <w:multiLevelType w:val="multilevel"/>
    <w:tmpl w:val="4A7CCC2C"/>
    <w:numStyleLink w:val="DefaultBullets"/>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0B67C4"/>
    <w:multiLevelType w:val="multilevel"/>
    <w:tmpl w:val="FE688822"/>
    <w:numStyleLink w:val="BoxedBullets"/>
  </w:abstractNum>
  <w:num w:numId="1">
    <w:abstractNumId w:val="0"/>
  </w:num>
  <w:num w:numId="2">
    <w:abstractNumId w:val="6"/>
  </w:num>
  <w:num w:numId="3">
    <w:abstractNumId w:val="11"/>
  </w:num>
  <w:num w:numId="4">
    <w:abstractNumId w:val="5"/>
  </w:num>
  <w:num w:numId="5">
    <w:abstractNumId w:val="3"/>
  </w:num>
  <w:num w:numId="6">
    <w:abstractNumId w:val="2"/>
  </w:num>
  <w:num w:numId="7">
    <w:abstractNumId w:val="8"/>
  </w:num>
  <w:num w:numId="8">
    <w:abstractNumId w:val="7"/>
  </w:num>
  <w:num w:numId="9">
    <w:abstractNumId w:val="4"/>
  </w:num>
  <w:num w:numId="10">
    <w:abstractNumId w:val="10"/>
  </w:num>
  <w:num w:numId="11">
    <w:abstractNumId w:val="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8"/>
    <w:rsid w:val="00000034"/>
    <w:rsid w:val="00000A69"/>
    <w:rsid w:val="00001F90"/>
    <w:rsid w:val="00043D08"/>
    <w:rsid w:val="000463AC"/>
    <w:rsid w:val="00056D72"/>
    <w:rsid w:val="00060B5C"/>
    <w:rsid w:val="0006366C"/>
    <w:rsid w:val="000721DF"/>
    <w:rsid w:val="00073162"/>
    <w:rsid w:val="00080615"/>
    <w:rsid w:val="000838A9"/>
    <w:rsid w:val="0009336A"/>
    <w:rsid w:val="000974C9"/>
    <w:rsid w:val="000C1BBC"/>
    <w:rsid w:val="000C252F"/>
    <w:rsid w:val="000C4D61"/>
    <w:rsid w:val="000C5959"/>
    <w:rsid w:val="000C7CE9"/>
    <w:rsid w:val="000D7AA7"/>
    <w:rsid w:val="000E48A1"/>
    <w:rsid w:val="000F3A54"/>
    <w:rsid w:val="000F48FC"/>
    <w:rsid w:val="0010008B"/>
    <w:rsid w:val="001058AC"/>
    <w:rsid w:val="00117E87"/>
    <w:rsid w:val="00157720"/>
    <w:rsid w:val="00164EB5"/>
    <w:rsid w:val="00165A59"/>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356E8"/>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36925"/>
    <w:rsid w:val="00342127"/>
    <w:rsid w:val="0034275A"/>
    <w:rsid w:val="003449A0"/>
    <w:rsid w:val="00344BB0"/>
    <w:rsid w:val="0034598E"/>
    <w:rsid w:val="00362AB6"/>
    <w:rsid w:val="00395DDA"/>
    <w:rsid w:val="003972B2"/>
    <w:rsid w:val="003A6ECC"/>
    <w:rsid w:val="003A764C"/>
    <w:rsid w:val="003B66A1"/>
    <w:rsid w:val="003C49B9"/>
    <w:rsid w:val="003C7D51"/>
    <w:rsid w:val="003D3533"/>
    <w:rsid w:val="003E53D6"/>
    <w:rsid w:val="003E613D"/>
    <w:rsid w:val="003E70D2"/>
    <w:rsid w:val="003F29B8"/>
    <w:rsid w:val="00402123"/>
    <w:rsid w:val="00407E61"/>
    <w:rsid w:val="004154E2"/>
    <w:rsid w:val="00425001"/>
    <w:rsid w:val="004253A2"/>
    <w:rsid w:val="00427EF6"/>
    <w:rsid w:val="00454F19"/>
    <w:rsid w:val="00464801"/>
    <w:rsid w:val="00464AEE"/>
    <w:rsid w:val="00477A13"/>
    <w:rsid w:val="00492241"/>
    <w:rsid w:val="00493DCF"/>
    <w:rsid w:val="0049413C"/>
    <w:rsid w:val="004B2FB5"/>
    <w:rsid w:val="004D3DC8"/>
    <w:rsid w:val="004D4273"/>
    <w:rsid w:val="004D460E"/>
    <w:rsid w:val="004E6EFB"/>
    <w:rsid w:val="004F2C6E"/>
    <w:rsid w:val="004F696B"/>
    <w:rsid w:val="0050020D"/>
    <w:rsid w:val="00521E9C"/>
    <w:rsid w:val="005240AA"/>
    <w:rsid w:val="00526DBC"/>
    <w:rsid w:val="00534D53"/>
    <w:rsid w:val="00575F25"/>
    <w:rsid w:val="0058051D"/>
    <w:rsid w:val="00580CD4"/>
    <w:rsid w:val="00593C19"/>
    <w:rsid w:val="005B053D"/>
    <w:rsid w:val="005D05FF"/>
    <w:rsid w:val="00604ABA"/>
    <w:rsid w:val="00606B46"/>
    <w:rsid w:val="00625854"/>
    <w:rsid w:val="00633990"/>
    <w:rsid w:val="00641512"/>
    <w:rsid w:val="006453C3"/>
    <w:rsid w:val="00651348"/>
    <w:rsid w:val="00672C9E"/>
    <w:rsid w:val="00673DBD"/>
    <w:rsid w:val="00680A20"/>
    <w:rsid w:val="00680F04"/>
    <w:rsid w:val="00693FBE"/>
    <w:rsid w:val="006B2C44"/>
    <w:rsid w:val="006D6D91"/>
    <w:rsid w:val="006F0E5E"/>
    <w:rsid w:val="00715CAE"/>
    <w:rsid w:val="007168C0"/>
    <w:rsid w:val="007270EB"/>
    <w:rsid w:val="00732399"/>
    <w:rsid w:val="0073767E"/>
    <w:rsid w:val="00741BE9"/>
    <w:rsid w:val="0074335D"/>
    <w:rsid w:val="0075206A"/>
    <w:rsid w:val="00754943"/>
    <w:rsid w:val="007641C0"/>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4FD8"/>
    <w:rsid w:val="008459B6"/>
    <w:rsid w:val="00846230"/>
    <w:rsid w:val="00846D1B"/>
    <w:rsid w:val="00880F00"/>
    <w:rsid w:val="00884FB3"/>
    <w:rsid w:val="00891DFF"/>
    <w:rsid w:val="00895DF7"/>
    <w:rsid w:val="008A1D61"/>
    <w:rsid w:val="008A649A"/>
    <w:rsid w:val="008B7938"/>
    <w:rsid w:val="008D1526"/>
    <w:rsid w:val="008D50DA"/>
    <w:rsid w:val="008E21DE"/>
    <w:rsid w:val="008E50AF"/>
    <w:rsid w:val="008F0C38"/>
    <w:rsid w:val="008F33AB"/>
    <w:rsid w:val="008F3A2C"/>
    <w:rsid w:val="00901A4B"/>
    <w:rsid w:val="0090679C"/>
    <w:rsid w:val="0092679E"/>
    <w:rsid w:val="009359E9"/>
    <w:rsid w:val="00946AF7"/>
    <w:rsid w:val="009470CB"/>
    <w:rsid w:val="00951325"/>
    <w:rsid w:val="009539C8"/>
    <w:rsid w:val="00953B8A"/>
    <w:rsid w:val="00957487"/>
    <w:rsid w:val="00967F8B"/>
    <w:rsid w:val="009754FE"/>
    <w:rsid w:val="00994643"/>
    <w:rsid w:val="009B12C8"/>
    <w:rsid w:val="009C04BE"/>
    <w:rsid w:val="009D06E2"/>
    <w:rsid w:val="009D621F"/>
    <w:rsid w:val="009D7A35"/>
    <w:rsid w:val="009E5FA8"/>
    <w:rsid w:val="009F0ABB"/>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C08C8"/>
    <w:rsid w:val="00AC2D4C"/>
    <w:rsid w:val="00AD0168"/>
    <w:rsid w:val="00AD336C"/>
    <w:rsid w:val="00AD735D"/>
    <w:rsid w:val="00AD7AD7"/>
    <w:rsid w:val="00AE52DE"/>
    <w:rsid w:val="00AE65EB"/>
    <w:rsid w:val="00AF0899"/>
    <w:rsid w:val="00B00348"/>
    <w:rsid w:val="00B21DCB"/>
    <w:rsid w:val="00B25115"/>
    <w:rsid w:val="00B353FA"/>
    <w:rsid w:val="00B42593"/>
    <w:rsid w:val="00B542B3"/>
    <w:rsid w:val="00B603C0"/>
    <w:rsid w:val="00B70331"/>
    <w:rsid w:val="00B83AB4"/>
    <w:rsid w:val="00B86425"/>
    <w:rsid w:val="00BA4FF9"/>
    <w:rsid w:val="00BB2967"/>
    <w:rsid w:val="00BB2FD0"/>
    <w:rsid w:val="00BB6F8E"/>
    <w:rsid w:val="00BC2180"/>
    <w:rsid w:val="00BC3BA1"/>
    <w:rsid w:val="00BC6F8A"/>
    <w:rsid w:val="00BD0889"/>
    <w:rsid w:val="00BE1DEF"/>
    <w:rsid w:val="00BE7F1E"/>
    <w:rsid w:val="00BF01E0"/>
    <w:rsid w:val="00BF2169"/>
    <w:rsid w:val="00BF463B"/>
    <w:rsid w:val="00C0421C"/>
    <w:rsid w:val="00C0732B"/>
    <w:rsid w:val="00C07635"/>
    <w:rsid w:val="00C10202"/>
    <w:rsid w:val="00C121A2"/>
    <w:rsid w:val="00C1305C"/>
    <w:rsid w:val="00C17A5F"/>
    <w:rsid w:val="00C21944"/>
    <w:rsid w:val="00C242C7"/>
    <w:rsid w:val="00C2698C"/>
    <w:rsid w:val="00C31B8D"/>
    <w:rsid w:val="00C31EAE"/>
    <w:rsid w:val="00C320EC"/>
    <w:rsid w:val="00C3294F"/>
    <w:rsid w:val="00C35CF9"/>
    <w:rsid w:val="00C52C59"/>
    <w:rsid w:val="00C57B12"/>
    <w:rsid w:val="00C710F9"/>
    <w:rsid w:val="00C73ACC"/>
    <w:rsid w:val="00C87F13"/>
    <w:rsid w:val="00C90DF2"/>
    <w:rsid w:val="00C94D68"/>
    <w:rsid w:val="00CB64BD"/>
    <w:rsid w:val="00CB6D03"/>
    <w:rsid w:val="00CD4705"/>
    <w:rsid w:val="00CD54D0"/>
    <w:rsid w:val="00D04675"/>
    <w:rsid w:val="00D05C96"/>
    <w:rsid w:val="00D21508"/>
    <w:rsid w:val="00D23537"/>
    <w:rsid w:val="00D240C2"/>
    <w:rsid w:val="00D25236"/>
    <w:rsid w:val="00D27D66"/>
    <w:rsid w:val="00D9223D"/>
    <w:rsid w:val="00D9727A"/>
    <w:rsid w:val="00DB0F29"/>
    <w:rsid w:val="00DE418A"/>
    <w:rsid w:val="00DF74BA"/>
    <w:rsid w:val="00E01D48"/>
    <w:rsid w:val="00E0370F"/>
    <w:rsid w:val="00E06DAA"/>
    <w:rsid w:val="00E14A3C"/>
    <w:rsid w:val="00E17651"/>
    <w:rsid w:val="00E1779F"/>
    <w:rsid w:val="00E243C4"/>
    <w:rsid w:val="00E260AC"/>
    <w:rsid w:val="00E36D99"/>
    <w:rsid w:val="00E40290"/>
    <w:rsid w:val="00E7734F"/>
    <w:rsid w:val="00E829A6"/>
    <w:rsid w:val="00E8311A"/>
    <w:rsid w:val="00EA4689"/>
    <w:rsid w:val="00ED765A"/>
    <w:rsid w:val="00EE737C"/>
    <w:rsid w:val="00F3209F"/>
    <w:rsid w:val="00F328ED"/>
    <w:rsid w:val="00F34A15"/>
    <w:rsid w:val="00F36173"/>
    <w:rsid w:val="00F41613"/>
    <w:rsid w:val="00F4684A"/>
    <w:rsid w:val="00F5000F"/>
    <w:rsid w:val="00F50728"/>
    <w:rsid w:val="00F50DD3"/>
    <w:rsid w:val="00F70AE7"/>
    <w:rsid w:val="00F716AD"/>
    <w:rsid w:val="00F9318C"/>
    <w:rsid w:val="00F96C9E"/>
    <w:rsid w:val="00FA24BD"/>
    <w:rsid w:val="00FA3160"/>
    <w:rsid w:val="00FB3FE3"/>
    <w:rsid w:val="00FB5DBE"/>
    <w:rsid w:val="00FB77A7"/>
    <w:rsid w:val="00FC40AE"/>
    <w:rsid w:val="00FD4428"/>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B7B6A"/>
  <w15:chartTrackingRefBased/>
  <w15:docId w15:val="{E841D1B5-A93C-4A5B-9B23-CFDB26E9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AC"/>
    <w:rPr>
      <w:rFonts w:ascii="Calibri" w:hAnsi="Calibri" w:cs="Calibri"/>
      <w:color w:val="auto"/>
      <w:sz w:val="28"/>
      <w:szCs w:val="28"/>
    </w:rPr>
  </w:style>
  <w:style w:type="paragraph" w:styleId="Heading1">
    <w:name w:val="heading 1"/>
    <w:basedOn w:val="Normal"/>
    <w:next w:val="Normal"/>
    <w:link w:val="Heading1Char"/>
    <w:uiPriority w:val="9"/>
    <w:qFormat/>
    <w:rsid w:val="00165A59"/>
    <w:pPr>
      <w:keepNext/>
      <w:keepLines/>
      <w:spacing w:before="240" w:line="276" w:lineRule="auto"/>
      <w:outlineLvl w:val="0"/>
    </w:pPr>
    <w:rPr>
      <w:rFonts w:asciiTheme="majorHAnsi" w:eastAsiaTheme="majorEastAsia" w:hAnsiTheme="majorHAnsi" w:cstheme="majorBidi"/>
      <w:b/>
      <w:color w:val="612C69"/>
      <w:sz w:val="44"/>
      <w:szCs w:val="44"/>
    </w:rPr>
  </w:style>
  <w:style w:type="paragraph" w:styleId="Heading2">
    <w:name w:val="heading 2"/>
    <w:basedOn w:val="Normal"/>
    <w:next w:val="Normal"/>
    <w:link w:val="Heading2Char"/>
    <w:uiPriority w:val="9"/>
    <w:qFormat/>
    <w:rsid w:val="00165A59"/>
    <w:pPr>
      <w:keepNext/>
      <w:keepLines/>
      <w:spacing w:before="240" w:line="240" w:lineRule="atLeast"/>
      <w:outlineLvl w:val="1"/>
    </w:pPr>
    <w:rPr>
      <w:rFonts w:asciiTheme="majorHAnsi" w:eastAsiaTheme="majorEastAsia" w:hAnsiTheme="majorHAnsi" w:cstheme="majorBidi"/>
      <w:b/>
      <w:color w:val="85367B"/>
      <w:sz w:val="40"/>
      <w:szCs w:val="40"/>
    </w:rPr>
  </w:style>
  <w:style w:type="paragraph" w:styleId="Heading3">
    <w:name w:val="heading 3"/>
    <w:basedOn w:val="Normal"/>
    <w:next w:val="Normal"/>
    <w:link w:val="Heading3Char"/>
    <w:uiPriority w:val="9"/>
    <w:qFormat/>
    <w:rsid w:val="00165A59"/>
    <w:pPr>
      <w:keepNext/>
      <w:keepLines/>
      <w:spacing w:before="240" w:line="276" w:lineRule="auto"/>
      <w:outlineLvl w:val="2"/>
    </w:pPr>
    <w:rPr>
      <w:rFonts w:asciiTheme="majorHAnsi" w:eastAsiaTheme="majorEastAsia" w:hAnsiTheme="majorHAnsi" w:cstheme="majorBidi"/>
      <w:b/>
      <w:color w:val="5F2E74" w:themeColor="text2"/>
      <w:sz w:val="36"/>
      <w:szCs w:val="36"/>
    </w:rPr>
  </w:style>
  <w:style w:type="paragraph" w:styleId="Heading4">
    <w:name w:val="heading 4"/>
    <w:basedOn w:val="Normal"/>
    <w:next w:val="Normal"/>
    <w:link w:val="Heading4Char"/>
    <w:uiPriority w:val="9"/>
    <w:rsid w:val="00165A59"/>
    <w:pPr>
      <w:keepNext/>
      <w:keepLines/>
      <w:spacing w:before="300"/>
      <w:outlineLvl w:val="3"/>
    </w:pPr>
    <w:rPr>
      <w:rFonts w:eastAsiaTheme="majorEastAsia" w:cstheme="majorBidi"/>
      <w:iCs/>
      <w:color w:val="5F2E74" w:themeColor="text2"/>
      <w:sz w:val="32"/>
      <w:szCs w:val="32"/>
    </w:rPr>
  </w:style>
  <w:style w:type="paragraph" w:styleId="Heading5">
    <w:name w:val="heading 5"/>
    <w:basedOn w:val="Normal"/>
    <w:next w:val="Normal"/>
    <w:link w:val="Heading5Char"/>
    <w:uiPriority w:val="9"/>
    <w:unhideWhenUsed/>
    <w:qFormat/>
    <w:rsid w:val="00165A59"/>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165A5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165A59"/>
    <w:rPr>
      <w:rFonts w:asciiTheme="majorHAnsi" w:eastAsiaTheme="majorEastAsia" w:hAnsiTheme="majorHAnsi" w:cstheme="majorBidi"/>
      <w:b/>
      <w:color w:val="85367B"/>
      <w:sz w:val="40"/>
      <w:szCs w:val="40"/>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165A59"/>
    <w:pPr>
      <w:numPr>
        <w:numId w:val="11"/>
      </w:numPr>
      <w:spacing w:line="276" w:lineRule="auto"/>
      <w:contextualSpacing/>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165A59"/>
    <w:rPr>
      <w:rFonts w:asciiTheme="majorHAnsi" w:eastAsiaTheme="majorEastAsia" w:hAnsiTheme="majorHAnsi" w:cstheme="majorBidi"/>
      <w:b/>
      <w:color w:val="612C69"/>
      <w:sz w:val="44"/>
      <w:szCs w:val="44"/>
    </w:rPr>
  </w:style>
  <w:style w:type="character" w:customStyle="1" w:styleId="Heading3Char">
    <w:name w:val="Heading 3 Char"/>
    <w:basedOn w:val="DefaultParagraphFont"/>
    <w:link w:val="Heading3"/>
    <w:uiPriority w:val="9"/>
    <w:rsid w:val="00165A59"/>
    <w:rPr>
      <w:rFonts w:asciiTheme="majorHAnsi" w:eastAsiaTheme="majorEastAsia" w:hAnsiTheme="majorHAnsi" w:cstheme="majorBidi"/>
      <w:b/>
      <w:color w:val="5F2E74" w:themeColor="text2"/>
      <w:sz w:val="36"/>
      <w:szCs w:val="36"/>
    </w:rPr>
  </w:style>
  <w:style w:type="character" w:customStyle="1" w:styleId="Heading4Char">
    <w:name w:val="Heading 4 Char"/>
    <w:basedOn w:val="DefaultParagraphFont"/>
    <w:link w:val="Heading4"/>
    <w:uiPriority w:val="9"/>
    <w:rsid w:val="00165A59"/>
    <w:rPr>
      <w:rFonts w:ascii="Calibri" w:eastAsiaTheme="majorEastAsia" w:hAnsi="Calibri" w:cstheme="majorBidi"/>
      <w:iCs/>
      <w:color w:val="5F2E74" w:themeColor="text2"/>
      <w:sz w:val="32"/>
      <w:szCs w:val="32"/>
    </w:rPr>
  </w:style>
  <w:style w:type="character" w:customStyle="1" w:styleId="Heading5Char">
    <w:name w:val="Heading 5 Char"/>
    <w:basedOn w:val="DefaultParagraphFont"/>
    <w:link w:val="Heading5"/>
    <w:uiPriority w:val="9"/>
    <w:rsid w:val="00165A59"/>
    <w:rPr>
      <w:rFonts w:ascii="Calibri" w:eastAsiaTheme="majorEastAsia" w:hAnsi="Calibri" w:cstheme="majorBidi"/>
      <w:b/>
      <w:i/>
      <w:color w:val="5F2E74" w:themeColor="text2"/>
      <w:sz w:val="28"/>
      <w:szCs w:val="28"/>
    </w:rPr>
  </w:style>
  <w:style w:type="character" w:customStyle="1" w:styleId="Heading6Char">
    <w:name w:val="Heading 6 Char"/>
    <w:basedOn w:val="DefaultParagraphFont"/>
    <w:link w:val="Heading6"/>
    <w:uiPriority w:val="9"/>
    <w:rsid w:val="00165A59"/>
    <w:rPr>
      <w:rFonts w:ascii="Calibri" w:eastAsiaTheme="majorEastAsia" w:hAnsi="Calibri" w:cstheme="majorBidi"/>
      <w:b/>
      <w:i/>
      <w:color w:val="auto"/>
      <w:sz w:val="28"/>
      <w:szCs w:val="28"/>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2PracticeAlertTitleH1">
    <w:name w:val="2. Practice Alert Title H1"/>
    <w:next w:val="Normal"/>
    <w:qFormat/>
    <w:rsid w:val="000463AC"/>
    <w:pPr>
      <w:keepNext/>
      <w:pBdr>
        <w:top w:val="single" w:sz="8" w:space="5" w:color="auto"/>
        <w:left w:val="single" w:sz="8" w:space="10" w:color="auto"/>
        <w:bottom w:val="single" w:sz="8" w:space="10" w:color="auto"/>
        <w:right w:val="single" w:sz="8" w:space="10" w:color="auto"/>
      </w:pBdr>
      <w:shd w:val="clear" w:color="auto" w:fill="431C55"/>
      <w:spacing w:before="240" w:after="360"/>
      <w:ind w:right="-35"/>
      <w:outlineLvl w:val="0"/>
    </w:pPr>
    <w:rPr>
      <w:rFonts w:ascii="Calibri" w:eastAsia="Arial Unicode MS" w:hAnsi="Calibri" w:cs="Arial Unicode MS"/>
      <w:b/>
      <w:bCs/>
      <w:color w:val="FFFFFF"/>
      <w:spacing w:val="6"/>
      <w:sz w:val="68"/>
      <w:szCs w:val="68"/>
      <w:bdr w:val="nil"/>
      <w:lang w:eastAsia="en-AU"/>
      <w14:textOutline w14:w="0" w14:cap="flat" w14:cmpd="sng" w14:algn="ctr">
        <w14:noFill/>
        <w14:prstDash w14:val="solid"/>
        <w14:bevel/>
      </w14:textOutline>
    </w:rPr>
  </w:style>
  <w:style w:type="paragraph" w:customStyle="1" w:styleId="1PracticeAlert">
    <w:name w:val="1. Practice Alert"/>
    <w:next w:val="Heading1"/>
    <w:qFormat/>
    <w:rsid w:val="006453C3"/>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32"/>
      <w:szCs w:val="32"/>
      <w:bdr w:val="nil"/>
      <w:lang w:eastAsia="en-AU"/>
      <w14:textOutline w14:w="0" w14:cap="flat" w14:cmpd="sng" w14:algn="ctr">
        <w14:noFill/>
        <w14:prstDash w14:val="solid"/>
        <w14:bevel/>
      </w14:textOutline>
    </w:rPr>
  </w:style>
  <w:style w:type="paragraph" w:customStyle="1" w:styleId="3PracticeAlertdescription">
    <w:name w:val="3. Practice Alert description"/>
    <w:next w:val="BodyText"/>
    <w:qFormat/>
    <w:rsid w:val="000463AC"/>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8"/>
      <w:szCs w:val="28"/>
      <w:bdr w:val="nil"/>
      <w:lang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workerresour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Users\MR0088\My%20Documents\Custom%20Office%20Templates\QuickReferenceGuide_Accessibl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9A359-2864-4DAB-B3E0-2D31E060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QuickReferenceGuide_Accessible</Template>
  <TotalTime>5</TotalTime>
  <Pages>2</Pages>
  <Words>221</Words>
  <Characters>1296</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Practice alert Quick Reference Guide: Polypharmacy</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Quick Reference Guide - Influenza vaccine</dc:title>
  <dc:subject/>
  <dc:creator>RAMIREZ, Maria Charissa</dc:creator>
  <cp:keywords>[SEC=OFFICIAL]</cp:keywords>
  <dc:description/>
  <cp:lastModifiedBy>RAMIREZ, Maria Charissa</cp:lastModifiedBy>
  <cp:revision>1</cp:revision>
  <cp:lastPrinted>2020-06-19T06:33:00Z</cp:lastPrinted>
  <dcterms:created xsi:type="dcterms:W3CDTF">2022-03-30T02:06:00Z</dcterms:created>
  <dcterms:modified xsi:type="dcterms:W3CDTF">2022-03-30T02:11:00Z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2022-03-30T02:10:44Z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6A296F7EF3EB6D270878491BA34A59D0</vt:lpwstr>
  </property>
  <property fmtid="{D5CDD505-2E9C-101B-9397-08002B2CF9AE}" pid="20" name="PM_Hash_Salt">
    <vt:lpwstr>791B5880E28E653A5231C085533529B0</vt:lpwstr>
  </property>
  <property fmtid="{D5CDD505-2E9C-101B-9397-08002B2CF9AE}" pid="21" name="PM_Hash_SHA1">
    <vt:lpwstr>42A5A170A7916EB612CD7050A439A140FDA72A9B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80C23C24ABB1359AD1BFDBA3CA0C478AF9BF0BA3FFB467F6E80086DFEF3F1695</vt:lpwstr>
  </property>
  <property fmtid="{D5CDD505-2E9C-101B-9397-08002B2CF9AE}" pid="26" name="PM_OriginatorDomainName_SHA256">
    <vt:lpwstr>CE53151D70EF3143B9B6CA1DC053F41E858E2C804CF2EE5AE813E5CCE407743B</vt:lpwstr>
  </property>
</Properties>
</file>